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7 октября 2013 г. N 883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ПЕРЕЧЕНЬ ОРГАНИЗАЦИЙ, СОЗДАННЫХ ДЛЯ ВЫПОЛНЕНИЯ ЗАДАЧ,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ПОСТАВЛЕННЫХ ПЕРЕД ПРАВИТЕЛЬСТВОМ РОССИЙСКОЙ ФЕДЕРАЦИИ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организаций, созданных для выполнения задач, поставленных перед Правительством Российской Федерации,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 (Собрание законодательства Российской Федерации, 2013, N 30, ст. 4121).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Утверждены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</w:t>
      </w:r>
      <w:proofErr w:type="gramEnd"/>
      <w:r>
        <w:rPr>
          <w:rFonts w:ascii="Calibri" w:hAnsi="Calibri" w:cs="Calibri"/>
        </w:rPr>
        <w:t xml:space="preserve"> Правительства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7 октября 2013 г. N 883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ИЗМЕНЕНИЯ,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ПЕРЕЧЕНЬ ОРГАНИЗАЦИЙ, СОЗДАННЫХ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ВЫПОЛНЕНИЯ ЗАДАЧ, ПОСТАВЛЕННЫХ ПЕРЕД ПРАВИТЕЛЬСТВОМ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организаций, созданных для выполнения задач, поставленных перед Правительством Российской Федерации, изложить в следующей редакции: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"Утвержден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</w:t>
      </w:r>
      <w:proofErr w:type="gramEnd"/>
      <w:r>
        <w:rPr>
          <w:rFonts w:ascii="Calibri" w:hAnsi="Calibri" w:cs="Calibri"/>
        </w:rPr>
        <w:t xml:space="preserve"> Правительства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22 июля 2013 г. N 613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редакции постановления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7 октября 2013 г. N 883)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СОЗДАННЫХ ДЛЯ ВЫПОЛНЕНИЯ ЗАДАЧ, ПОСТАВЛЕННЫХ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ПЕРЕД ПРАВИТЕЛЬСТВОМ РОССИЙСКОЙ ФЕДЕРАЦИИ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Автономная некоммерческая организация "Агентство стратегических инициатив по продвижению новых проектов".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компания "Российские автомобильные дороги".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корпорация "Агентство по страхованию вкладов".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корпорация "Банк развития и внешнеэкономической деятельности (Внешэкономбанк)".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Государственная корпорация по содействию разработке, производству и экспорту высокотехнологичной промышленной продукции "</w:t>
      </w:r>
      <w:proofErr w:type="spellStart"/>
      <w:r>
        <w:rPr>
          <w:rFonts w:ascii="Calibri" w:hAnsi="Calibri" w:cs="Calibri"/>
        </w:rPr>
        <w:t>Ростехнологии</w:t>
      </w:r>
      <w:proofErr w:type="spellEnd"/>
      <w:r>
        <w:rPr>
          <w:rFonts w:ascii="Calibri" w:hAnsi="Calibri" w:cs="Calibri"/>
        </w:rPr>
        <w:t>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Государственная корпорация по строительству олимпийских объектов и развитию города Сочи как горноклиматического курорта.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корпорация - Фонд содействия реформированию жилищно-коммунального хозяйства.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Государственное предприятие "Национальный фонд содействия инвалидам Российской Федерации".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Государственное учреждение "Федеральный фонд производственных инноваций".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Открытое акционерное общество "Агентство по ипотечному жилищному кредитованию".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Открытое акционерное общество "Акционерная компания по транспорту нефти "</w:t>
      </w:r>
      <w:proofErr w:type="spellStart"/>
      <w:r>
        <w:rPr>
          <w:rFonts w:ascii="Calibri" w:hAnsi="Calibri" w:cs="Calibri"/>
        </w:rPr>
        <w:t>Транснефть</w:t>
      </w:r>
      <w:proofErr w:type="spellEnd"/>
      <w:r>
        <w:rPr>
          <w:rFonts w:ascii="Calibri" w:hAnsi="Calibri" w:cs="Calibri"/>
        </w:rPr>
        <w:t>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Открытое акционерное общество "Аэрофлот - российские авиалинии".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Открытое акционерное общество "Газпром".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Открытое акционерное общество "</w:t>
      </w:r>
      <w:proofErr w:type="spellStart"/>
      <w:r>
        <w:rPr>
          <w:rFonts w:ascii="Calibri" w:hAnsi="Calibri" w:cs="Calibri"/>
        </w:rPr>
        <w:t>Зарубежнефть</w:t>
      </w:r>
      <w:proofErr w:type="spellEnd"/>
      <w:r>
        <w:rPr>
          <w:rFonts w:ascii="Calibri" w:hAnsi="Calibri" w:cs="Calibri"/>
        </w:rPr>
        <w:t>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Открытое акционерное общество "</w:t>
      </w:r>
      <w:proofErr w:type="spellStart"/>
      <w:r>
        <w:rPr>
          <w:rFonts w:ascii="Calibri" w:hAnsi="Calibri" w:cs="Calibri"/>
        </w:rPr>
        <w:t>Интер</w:t>
      </w:r>
      <w:proofErr w:type="spellEnd"/>
      <w:r>
        <w:rPr>
          <w:rFonts w:ascii="Calibri" w:hAnsi="Calibri" w:cs="Calibri"/>
        </w:rPr>
        <w:t xml:space="preserve"> РАО ЕЭС".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Открытое акционерное общество "Корпорация развития Северного Кавказа".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Открытое акционерное общество "Курорты Северного Кавказа".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Открытое акционерное общество междугородной и международной электрической связи "Ростелеком".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Открытое акционерное общество "Международный аэропорт Шереметьево".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Открытое акционерное общество "Нефтяная компания "Роснефть".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Открытое акционерное общество "Объединенная авиастроительная корпорация".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Открытое акционерное общество "Объединенная судостроительная корпорация".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Открытое акционерное общество "Ракетно-космическая корпорация "Энергия" имени С.П. Королева".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Открытое акционерное общество "РОСНАНО".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Открытое акционерное общество "РОСНЕФТЕГАЗ".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Открытое акционерное общество "Российская корпорация ракетно-космического приборостроения и информационных систем".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Открытое акционерное общество "Российские железные дороги".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Открытое акционерное общество "Российские сети".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Открытое акционерное общество "Российский Сельскохозяйственный банк".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Открытое акционерное общество "Системный оператор Единой энергетической системы".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Открытое акционерное общество "Современный коммерческий флот".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Открытое акционерное общество "Федеральная гидрогенерирующая компания - </w:t>
      </w:r>
      <w:proofErr w:type="spellStart"/>
      <w:r>
        <w:rPr>
          <w:rFonts w:ascii="Calibri" w:hAnsi="Calibri" w:cs="Calibri"/>
        </w:rPr>
        <w:t>РусГидро</w:t>
      </w:r>
      <w:proofErr w:type="spellEnd"/>
      <w:r>
        <w:rPr>
          <w:rFonts w:ascii="Calibri" w:hAnsi="Calibri" w:cs="Calibri"/>
        </w:rPr>
        <w:t>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Открытое акционерное общество "Федеральная сетевая компания Единой энергетической системы".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Пенсионный фонд Российской Федерации.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 "Высшая школа экономики".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Федеральное государственное бюджетное научное учреждение "Исследовательский центр частного права при Президенте Российской Федерации".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38.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Федеральное государственное бюджетное образовательное учреждение высшего профессионального образования "Российская школа частного права (институт)".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Федеральное государственное бюджетное учреждение "Аналитический центр при Правительстве Российской Федерации".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Федеральное государственное бюджетное учреждение "Национальный исследовательский центр "Курчатовский институт".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Федеральное государственное бюджетное учреждение "Российский государственный военный историко-культурный центр при Правительстве Российской Федерации".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Федеральное государственное бюджетное учреждение "Российский гуманитарный научный фонд".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Федеральное государственное бюджетное учреждение "Российский фонд фундаментальных исследований".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Федеральное государственное бюджетное учреждение "Фонд содействия развитию малых форм предприятий в научно-технической сфере".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Федеральное государственное научно-исследовательское учреждение "Институт законодательства и сравнительного правоведения при Правительстве Российской Федерации".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Федеральное государственное образовательное бюджетное учреждение высшего профессионального образования "Финансовый университет при Правительстве Российской Федерации".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Федеральное государственное унитарное предприятие "Администрация гражданских аэропортов (аэродромов)".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Федеральное государственное унитарное предприятие "Главное производственно-коммерческое управление по обслуживанию дипломатического корпуса при Министерстве иностранных дел Российской Федерации".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Федеральное государственное унитарное предприятие "Государственная корпорация по организации воздушного движения в Российской Федерации".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Федеральное государственное унитарное предприятие "Государственный космический научно-производственный центр имени М.В. Хруничева".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Федеральное государственное унитарное предприятие "Информационное телеграфное агентство России (ИТАР-ТАСС)".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Федеральное государственное унитарное предприятие "Космическая связь".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Федеральное государственное унитарное предприятие "Почта России".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Федеральное государственное унитарное предприятие "Предприятие по управлению собственностью за рубежом" Управления делами Президента Российской Федерации.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Федеральное государственное унитарное предприятие "</w:t>
      </w:r>
      <w:proofErr w:type="spellStart"/>
      <w:r>
        <w:rPr>
          <w:rFonts w:ascii="Calibri" w:hAnsi="Calibri" w:cs="Calibri"/>
        </w:rPr>
        <w:t>Росморпорт</w:t>
      </w:r>
      <w:proofErr w:type="spellEnd"/>
      <w:r>
        <w:rPr>
          <w:rFonts w:ascii="Calibri" w:hAnsi="Calibri" w:cs="Calibri"/>
        </w:rPr>
        <w:t>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Федеральное государственное унитарное предприятие "Центральный депозитарий - Центральный фонд хранения и обработки информации фондового рынка".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Федеральное казенное учреждение "Аппарат Общественной палаты Российской Федерации".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Федеральный фонд обязательного медицинского страхования.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Фонд социального страхования Российской Федерации.".</w:t>
      </w: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1552" w:rsidRDefault="000B15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F20AF" w:rsidRDefault="000B1552"/>
    <w:sectPr w:rsidR="000F20AF" w:rsidSect="00A3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52"/>
    <w:rsid w:val="00052D41"/>
    <w:rsid w:val="000B1552"/>
    <w:rsid w:val="0061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DA3E7-1008-4964-9D2C-760950AE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E7BE91B1C902A7B5737559BDDA0D3E0406451A9C363541E6C2B9EA22B7213A3D5D26267AFA43C8l7rBH" TargetMode="External"/><Relationship Id="rId4" Type="http://schemas.openxmlformats.org/officeDocument/2006/relationships/hyperlink" Target="consultantplus://offline/ref=57E7BE91B1C902A7B5737559BDDA0D3E0406451A9C363541E6C2B9EA22B7213A3D5D26267AFA43C8l7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Битарова ИС</dc:creator>
  <cp:keywords/>
  <dc:description/>
  <cp:lastModifiedBy>Битарова ИС</cp:lastModifiedBy>
  <cp:revision>1</cp:revision>
  <dcterms:created xsi:type="dcterms:W3CDTF">2015-02-11T07:43:00Z</dcterms:created>
  <dcterms:modified xsi:type="dcterms:W3CDTF">2015-02-11T07:43:00Z</dcterms:modified>
</cp:coreProperties>
</file>