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ИНФОРМАЦИИ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в сфере передачи электроэнергии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в соответствии с Постановлением Правительства РФ № 24 от 21.01.2004 г. «Об утверждении стандартов раскрытия информации субъектами оптового </w:t>
      </w:r>
      <w:r w:rsidR="00CF1564"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и розничных рынков электрической энергии»)</w:t>
      </w:r>
    </w:p>
    <w:p w:rsidR="00D55CF4" w:rsidRPr="00CF1564" w:rsidRDefault="00D55CF4" w:rsidP="00CF1564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56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тарифах на услуги субъектов естественных монополий:</w:t>
      </w:r>
    </w:p>
    <w:p w:rsidR="00EE52E6" w:rsidRPr="00EE52E6" w:rsidRDefault="00EE52E6" w:rsidP="00EE52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 xml:space="preserve">Годовая финансовая (бухгалтерская) отчетность предоставляется по письменным запросам потребителей услуг, а также размещена на сайте </w:t>
      </w:r>
      <w:hyperlink r:id="rId6" w:history="1">
        <w:r w:rsidRPr="00EE52E6">
          <w:rPr>
            <w:rStyle w:val="a4"/>
            <w:rFonts w:ascii="Times New Roman" w:hAnsi="Times New Roman" w:cs="Times New Roman"/>
            <w:sz w:val="28"/>
            <w:szCs w:val="28"/>
          </w:rPr>
          <w:t>http://www.e-disclosure.ru/portal/company.aspx?id=1381</w:t>
        </w:r>
      </w:hyperlink>
      <w:r w:rsidRPr="00EE52E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5CF4" w:rsidRDefault="00CF1564" w:rsidP="00FD0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CF4" w:rsidRPr="00D55CF4">
        <w:rPr>
          <w:rFonts w:ascii="Times New Roman" w:hAnsi="Times New Roman" w:cs="Times New Roman"/>
          <w:sz w:val="28"/>
          <w:szCs w:val="28"/>
        </w:rPr>
        <w:t>АО «Амурский судостроительный завод», как сетевая организация, в 201</w:t>
      </w:r>
      <w:r w:rsidR="0013729A">
        <w:rPr>
          <w:rFonts w:ascii="Times New Roman" w:hAnsi="Times New Roman" w:cs="Times New Roman"/>
          <w:sz w:val="28"/>
          <w:szCs w:val="28"/>
        </w:rPr>
        <w:t>9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году оказывал</w:t>
      </w:r>
      <w:r w:rsidR="00A035D2">
        <w:rPr>
          <w:rFonts w:ascii="Times New Roman" w:hAnsi="Times New Roman" w:cs="Times New Roman"/>
          <w:sz w:val="28"/>
          <w:szCs w:val="28"/>
        </w:rPr>
        <w:t>о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услуги по передаче электрической энергии в соответствии с тарифами, утвержденными Постановлением № </w:t>
      </w:r>
      <w:r w:rsidR="008D2214">
        <w:rPr>
          <w:rFonts w:ascii="Times New Roman" w:hAnsi="Times New Roman" w:cs="Times New Roman"/>
          <w:sz w:val="28"/>
          <w:szCs w:val="28"/>
        </w:rPr>
        <w:t>4</w:t>
      </w:r>
      <w:r w:rsidR="00AC4AC4">
        <w:rPr>
          <w:rFonts w:ascii="Times New Roman" w:hAnsi="Times New Roman" w:cs="Times New Roman"/>
          <w:sz w:val="28"/>
          <w:szCs w:val="28"/>
        </w:rPr>
        <w:t>0</w:t>
      </w:r>
      <w:r w:rsidR="00FD06DF">
        <w:rPr>
          <w:rFonts w:ascii="Times New Roman" w:hAnsi="Times New Roman" w:cs="Times New Roman"/>
          <w:sz w:val="28"/>
          <w:szCs w:val="28"/>
        </w:rPr>
        <w:t>/</w:t>
      </w:r>
      <w:r w:rsidR="0013729A">
        <w:rPr>
          <w:rFonts w:ascii="Times New Roman" w:hAnsi="Times New Roman" w:cs="Times New Roman"/>
          <w:sz w:val="28"/>
          <w:szCs w:val="28"/>
        </w:rPr>
        <w:t>5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от </w:t>
      </w:r>
      <w:r w:rsidR="0013729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3729A">
        <w:rPr>
          <w:rFonts w:ascii="Times New Roman" w:hAnsi="Times New Roman" w:cs="Times New Roman"/>
          <w:sz w:val="28"/>
          <w:szCs w:val="28"/>
        </w:rPr>
        <w:t>8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г. Комитета по ценам и тарифам П</w:t>
      </w:r>
      <w:r w:rsidR="00BD58B9">
        <w:rPr>
          <w:rFonts w:ascii="Times New Roman" w:hAnsi="Times New Roman" w:cs="Times New Roman"/>
          <w:sz w:val="28"/>
          <w:szCs w:val="28"/>
        </w:rPr>
        <w:t>равительства Хабаровского края</w:t>
      </w:r>
      <w:r w:rsidR="00FD06DF">
        <w:rPr>
          <w:rFonts w:ascii="Times New Roman" w:hAnsi="Times New Roman" w:cs="Times New Roman"/>
          <w:sz w:val="28"/>
          <w:szCs w:val="28"/>
        </w:rPr>
        <w:t>.</w:t>
      </w:r>
    </w:p>
    <w:p w:rsidR="00FD06DF" w:rsidRPr="00D55CF4" w:rsidRDefault="00FD06DF" w:rsidP="00FD06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</w:t>
      </w:r>
      <w:r w:rsidR="001372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30.06.201</w:t>
      </w:r>
      <w:r w:rsidR="001372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D55CF4" w:rsidRPr="00D55CF4" w:rsidTr="00BD58B9">
        <w:tc>
          <w:tcPr>
            <w:tcW w:w="6664" w:type="dxa"/>
            <w:gridSpan w:val="2"/>
            <w:vAlign w:val="center"/>
          </w:tcPr>
          <w:p w:rsidR="00D55CF4" w:rsidRPr="00D55CF4" w:rsidRDefault="00D55CF4" w:rsidP="00CF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руб/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Вт.мес.</w:t>
            </w:r>
          </w:p>
        </w:tc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970EF6" w:rsidRDefault="0013729A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190 056,67</w:t>
            </w:r>
          </w:p>
        </w:tc>
        <w:tc>
          <w:tcPr>
            <w:tcW w:w="3332" w:type="dxa"/>
            <w:vAlign w:val="center"/>
          </w:tcPr>
          <w:p w:rsidR="00D55CF4" w:rsidRPr="00970EF6" w:rsidRDefault="0013729A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90,48</w:t>
            </w:r>
          </w:p>
        </w:tc>
        <w:tc>
          <w:tcPr>
            <w:tcW w:w="3332" w:type="dxa"/>
            <w:vAlign w:val="center"/>
          </w:tcPr>
          <w:p w:rsidR="00D55CF4" w:rsidRPr="00970EF6" w:rsidRDefault="0013729A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0,76048</w:t>
            </w:r>
          </w:p>
        </w:tc>
      </w:tr>
    </w:tbl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F4">
        <w:rPr>
          <w:rFonts w:ascii="Times New Roman" w:hAnsi="Times New Roman" w:cs="Times New Roman"/>
          <w:sz w:val="28"/>
          <w:szCs w:val="28"/>
        </w:rPr>
        <w:t>С 01.07.201</w:t>
      </w:r>
      <w:r w:rsidR="0013729A">
        <w:rPr>
          <w:rFonts w:ascii="Times New Roman" w:hAnsi="Times New Roman" w:cs="Times New Roman"/>
          <w:sz w:val="28"/>
          <w:szCs w:val="28"/>
        </w:rPr>
        <w:t>9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13729A">
        <w:rPr>
          <w:rFonts w:ascii="Times New Roman" w:hAnsi="Times New Roman" w:cs="Times New Roman"/>
          <w:sz w:val="28"/>
          <w:szCs w:val="28"/>
        </w:rPr>
        <w:t>9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970EF6" w:rsidRPr="00D55CF4" w:rsidTr="00BD58B9">
        <w:tc>
          <w:tcPr>
            <w:tcW w:w="6664" w:type="dxa"/>
            <w:gridSpan w:val="2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58B9"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Вт.мес.</w:t>
            </w:r>
          </w:p>
        </w:tc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970EF6" w:rsidRPr="00D55CF4" w:rsidRDefault="00970EF6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58B9">
        <w:tc>
          <w:tcPr>
            <w:tcW w:w="3332" w:type="dxa"/>
            <w:vAlign w:val="center"/>
          </w:tcPr>
          <w:p w:rsidR="00970EF6" w:rsidRPr="00970EF6" w:rsidRDefault="0013729A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0,79056</w:t>
            </w:r>
          </w:p>
        </w:tc>
        <w:tc>
          <w:tcPr>
            <w:tcW w:w="3332" w:type="dxa"/>
            <w:vAlign w:val="center"/>
          </w:tcPr>
          <w:p w:rsidR="00970EF6" w:rsidRPr="00970EF6" w:rsidRDefault="0013729A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65,40</w:t>
            </w:r>
          </w:p>
        </w:tc>
        <w:tc>
          <w:tcPr>
            <w:tcW w:w="3332" w:type="dxa"/>
            <w:vAlign w:val="center"/>
          </w:tcPr>
          <w:p w:rsidR="00970EF6" w:rsidRPr="00970EF6" w:rsidRDefault="00AC4AC4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0,59585</w:t>
            </w:r>
          </w:p>
        </w:tc>
      </w:tr>
    </w:tbl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970EF6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технологическое присоединение </w:t>
      </w:r>
      <w:r w:rsidR="00970EF6"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70EF6"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FD0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Комитета по ценам и тарифам Правительства Хабаровского края 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 от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564" w:rsidRDefault="00CF1564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на услуги по передаче электрической энергии по сетям ПАО «Амурский судостроительный завод» </w:t>
      </w:r>
      <w:r w:rsidR="00AD139C">
        <w:rPr>
          <w:rFonts w:ascii="Times New Roman" w:hAnsi="Times New Roman" w:cs="Times New Roman"/>
          <w:sz w:val="28"/>
          <w:szCs w:val="28"/>
        </w:rPr>
        <w:t xml:space="preserve">и установление тарифа на технологическое присоединение </w:t>
      </w:r>
      <w:r>
        <w:rPr>
          <w:rFonts w:ascii="Times New Roman" w:hAnsi="Times New Roman" w:cs="Times New Roman"/>
          <w:sz w:val="28"/>
          <w:szCs w:val="28"/>
        </w:rPr>
        <w:t>размещено на сайте Комитета по</w:t>
      </w:r>
      <w:r w:rsidR="0013729A">
        <w:rPr>
          <w:rFonts w:ascii="Times New Roman" w:hAnsi="Times New Roman" w:cs="Times New Roman"/>
          <w:sz w:val="28"/>
          <w:szCs w:val="28"/>
        </w:rPr>
        <w:t xml:space="preserve"> ценам и тарифам Правительства Х</w:t>
      </w:r>
      <w:r>
        <w:rPr>
          <w:rFonts w:ascii="Times New Roman" w:hAnsi="Times New Roman" w:cs="Times New Roman"/>
          <w:sz w:val="28"/>
          <w:szCs w:val="28"/>
        </w:rPr>
        <w:t>абаровского края, а также на сайте ПАО «АСЗ»</w:t>
      </w:r>
      <w:r w:rsidR="00137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A0" w:rsidRDefault="005A78A0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584CFB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8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присоединение, а также </w:t>
      </w:r>
      <w:r w:rsidRPr="00584C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прогнозных сведениях о расходах за технологическое присоединение отсутствует.</w:t>
      </w:r>
    </w:p>
    <w:p w:rsidR="005A78A0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504828" w:rsidRDefault="00D55CF4" w:rsidP="00BB6216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48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балансе электрической энергии и мощности:</w:t>
      </w:r>
    </w:p>
    <w:p w:rsidR="00653FCB" w:rsidRPr="00653FCB" w:rsidRDefault="00BB6216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Полезный отпуск потребителям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АО «Дальневосточная энергетическа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я компания» (далее по тексту –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«ДЭК»), присоединенным к сетям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«АСЗ», в 201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1 6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334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в т.ч. по напряжению СН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 271,514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из них 1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 176,615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 – прочие потребители по СН2, 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,899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 – население и приравненные к ним потребители; по напряжению НН –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820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CF4" w:rsidRPr="00214C2B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Фактические потери электрической энергии составили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622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13729A">
        <w:rPr>
          <w:rFonts w:ascii="Times New Roman" w:hAnsi="Times New Roman" w:cs="Times New Roman"/>
          <w:color w:val="000000" w:themeColor="text1"/>
          <w:sz w:val="28"/>
          <w:szCs w:val="28"/>
        </w:rPr>
        <w:t>4,00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полезного отпуска</w:t>
      </w: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W w:w="0" w:type="auto"/>
        <w:jc w:val="center"/>
        <w:tblInd w:w="-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715"/>
        <w:gridCol w:w="1202"/>
      </w:tblGrid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13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37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электроэнергии, поступившей в сеть,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EF7C6F" w:rsidP="0013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1372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676,471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EF7C6F" w:rsidP="0013729A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13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676,471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услуг,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ind w:left="13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электроэнергии, переданной потребителям (полезный отпуск)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13729A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666,334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13729A">
            <w:pPr>
              <w:tabs>
                <w:tab w:val="left" w:pos="416"/>
              </w:tabs>
              <w:spacing w:before="100" w:beforeAutospacing="1" w:after="100" w:afterAutospacing="1" w:line="240" w:lineRule="auto"/>
              <w:ind w:left="-9" w:firstLine="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7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271,514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13729A" w:rsidP="00BD58B9">
            <w:pPr>
              <w:spacing w:before="100" w:beforeAutospacing="1" w:after="100" w:afterAutospacing="1" w:line="240" w:lineRule="auto"/>
              <w:ind w:left="132"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394,820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 (юридические лица):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13729A" w:rsidP="00EF7C6F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1 571,435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 и приравненные к ним потребители: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13729A" w:rsidP="00F5738F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94,899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13729A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45 943,515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услуг,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3B0D9F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1 551,750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фактических потерь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3B0D9F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66,622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3B0D9F" w:rsidP="00F5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4,00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фактических потерь,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3B0D9F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156,080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Нормативные потери, установленные Комитетом по ценам и 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3,91</w:t>
            </w:r>
          </w:p>
        </w:tc>
      </w:tr>
    </w:tbl>
    <w:p w:rsidR="00214C2B" w:rsidRPr="00214C2B" w:rsidRDefault="00214C2B" w:rsidP="00D55CF4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затратах на оплату потерь:</w:t>
      </w:r>
    </w:p>
    <w:p w:rsidR="00D55CF4" w:rsidRPr="00E554F9" w:rsidRDefault="004B004B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«АСЗ» по договору № 32 от </w:t>
      </w:r>
      <w:r w:rsidRPr="00E554F9">
        <w:rPr>
          <w:rFonts w:ascii="Times New Roman" w:hAnsi="Times New Roman" w:cs="Times New Roman"/>
          <w:sz w:val="28"/>
          <w:szCs w:val="28"/>
        </w:rPr>
        <w:t>01</w:t>
      </w:r>
      <w:r w:rsidR="00D55CF4" w:rsidRPr="00E554F9">
        <w:rPr>
          <w:rFonts w:ascii="Times New Roman" w:hAnsi="Times New Roman" w:cs="Times New Roman"/>
          <w:sz w:val="28"/>
          <w:szCs w:val="28"/>
        </w:rPr>
        <w:t>.0</w:t>
      </w:r>
      <w:r w:rsidR="00200B93">
        <w:rPr>
          <w:rFonts w:ascii="Times New Roman" w:hAnsi="Times New Roman" w:cs="Times New Roman"/>
          <w:sz w:val="28"/>
          <w:szCs w:val="28"/>
        </w:rPr>
        <w:t>1</w:t>
      </w:r>
      <w:r w:rsidR="00D55CF4" w:rsidRPr="00E554F9">
        <w:rPr>
          <w:rFonts w:ascii="Times New Roman" w:hAnsi="Times New Roman" w:cs="Times New Roman"/>
          <w:sz w:val="28"/>
          <w:szCs w:val="28"/>
        </w:rPr>
        <w:t>.201</w:t>
      </w:r>
      <w:r w:rsidR="003B0D9F">
        <w:rPr>
          <w:rFonts w:ascii="Times New Roman" w:hAnsi="Times New Roman" w:cs="Times New Roman"/>
          <w:sz w:val="28"/>
          <w:szCs w:val="28"/>
        </w:rPr>
        <w:t>9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 г. с </w:t>
      </w: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«Дальневосточная энергетическая компания» приобретает объем электрической энергии, необходимый для компенсации потерь в принадлежащих ему сетях.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Стоимость электрической энергии, приобретаемой сетевой организацией в целях компенсации потерь, определялась в соответствии с Постановлением Комитета по ценам и 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тарифам № 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40/3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E554F9">
        <w:rPr>
          <w:rFonts w:ascii="Times New Roman" w:hAnsi="Times New Roman" w:cs="Times New Roman"/>
          <w:sz w:val="28"/>
          <w:szCs w:val="28"/>
        </w:rPr>
        <w:t xml:space="preserve">, с учетом изменения стоимости единицы электрической энергии, покупаемой на оптовом рынке.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Уровень нормативных технологических потерь электрической энергии при её передаче по сетям определен в размере 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3,91</w:t>
      </w:r>
      <w:r w:rsidRPr="007D318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4F9">
        <w:rPr>
          <w:rFonts w:ascii="Times New Roman" w:hAnsi="Times New Roman" w:cs="Times New Roman"/>
          <w:sz w:val="28"/>
          <w:szCs w:val="28"/>
        </w:rPr>
        <w:t>от отпуска в сеть всего.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="00E554F9"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201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покупку потерь составили 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156,080</w:t>
      </w:r>
      <w:r w:rsidRPr="0050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 руб. с учетом НДС.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снижению размеров потерь в сетях в 201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разрабатывались.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Зона деятельности </w:t>
      </w:r>
      <w:r w:rsidR="00302874"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 в сфере оказания услуг по передаче электрической энергии:</w:t>
      </w:r>
    </w:p>
    <w:p w:rsidR="00D55CF4" w:rsidRPr="00302874" w:rsidRDefault="0030287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«Амурский судостроительный завод» осуществляет свою деятельность, в качестве сетевой организации, на территории города Комсомольска-на-Амуре, Хабаровского края. Оказывает услуги по передаче электроэнергии потребителям 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«ДЭК» по сетям 6 и 0,4 кВ, расположенным на территории предприятия, в зоне балансовой принадлежности электрических сетей.</w:t>
      </w:r>
    </w:p>
    <w:p w:rsidR="00D55CF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318E" w:rsidRPr="005A78A0" w:rsidRDefault="007D318E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техническом состоянии сетей: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отключений объектов электросетевого хозяйства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«АСЗ», связанных с нарушением электроснабжения потребителей, в 201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происходило. Недопоставленной в результате аварийных ограничений (отключений) электрической энергии не было.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балансе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нет трансформаторных подстанций выше 35 кВ.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качестве обслуживания</w:t>
      </w:r>
    </w:p>
    <w:p w:rsidR="00B94318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надежности и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оказывемых услуг, за 201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указаны в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ценам и тарифам Правительства 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абаровского края 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для расчета показателей надежности и качества за 201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направлены в адрес Комитета.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5A78A0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Информация о наличии заявок на технологическое присоединение к электрическим сетям </w:t>
      </w:r>
      <w:r w:rsidR="00CA5A19"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осуществление технологического присоединения к сетям </w:t>
      </w:r>
      <w:r w:rsidR="00CA5A19"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201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не подавал</w:t>
      </w:r>
      <w:r w:rsidR="00B94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сь. Потребители подключены к электрическим сетям ранее.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Корпоративные правила осуществления закупок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товаров, необходимых для оказания услуг по передаче электроэнергии, осуществляется по мере необходимости в специализированных организациях. Информация о закупках товаров размещена на официальном сайте предприятия.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Производственные программы (инвестиционная программа, программа капитального ремонта)</w:t>
      </w:r>
    </w:p>
    <w:p w:rsidR="00BD58B9" w:rsidRPr="00D55CF4" w:rsidRDefault="00D55CF4" w:rsidP="00D41B3A">
      <w:pPr>
        <w:spacing w:line="240" w:lineRule="auto"/>
        <w:ind w:firstLine="709"/>
        <w:contextualSpacing/>
        <w:jc w:val="both"/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инвестиционной программе и капитальному ремонту кабельных линий в части передачи электрической энергии не разрабатывались, данные мероприятия разрабатываются в целом по предприятию и выполняются за счет собственных средств.</w:t>
      </w:r>
      <w:r w:rsidR="00745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Инвестиционная программа отсутствует.</w:t>
      </w:r>
    </w:p>
    <w:sectPr w:rsidR="00BD58B9" w:rsidRPr="00D55CF4" w:rsidSect="00D41B3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962"/>
    <w:multiLevelType w:val="hybridMultilevel"/>
    <w:tmpl w:val="D604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F4"/>
    <w:rsid w:val="000A6766"/>
    <w:rsid w:val="0013729A"/>
    <w:rsid w:val="00150E97"/>
    <w:rsid w:val="001A083F"/>
    <w:rsid w:val="00200B93"/>
    <w:rsid w:val="00214C2B"/>
    <w:rsid w:val="00221524"/>
    <w:rsid w:val="00302874"/>
    <w:rsid w:val="00375CD5"/>
    <w:rsid w:val="003B0D9F"/>
    <w:rsid w:val="00427FCA"/>
    <w:rsid w:val="00444CC3"/>
    <w:rsid w:val="004B004B"/>
    <w:rsid w:val="00504828"/>
    <w:rsid w:val="00506523"/>
    <w:rsid w:val="00584CFB"/>
    <w:rsid w:val="005A78A0"/>
    <w:rsid w:val="00653FCB"/>
    <w:rsid w:val="00730892"/>
    <w:rsid w:val="007458A2"/>
    <w:rsid w:val="00770877"/>
    <w:rsid w:val="007D318E"/>
    <w:rsid w:val="00811298"/>
    <w:rsid w:val="00897A04"/>
    <w:rsid w:val="008D2214"/>
    <w:rsid w:val="00916C05"/>
    <w:rsid w:val="00970EF6"/>
    <w:rsid w:val="00982C0C"/>
    <w:rsid w:val="0099071E"/>
    <w:rsid w:val="009D6FB6"/>
    <w:rsid w:val="00A035D2"/>
    <w:rsid w:val="00AC4AC4"/>
    <w:rsid w:val="00AD139C"/>
    <w:rsid w:val="00B94318"/>
    <w:rsid w:val="00BB6216"/>
    <w:rsid w:val="00BD58B9"/>
    <w:rsid w:val="00C75EB6"/>
    <w:rsid w:val="00CA5A19"/>
    <w:rsid w:val="00CC1D31"/>
    <w:rsid w:val="00CF1564"/>
    <w:rsid w:val="00D41B3A"/>
    <w:rsid w:val="00D43A23"/>
    <w:rsid w:val="00D55CF4"/>
    <w:rsid w:val="00D619A3"/>
    <w:rsid w:val="00D95F65"/>
    <w:rsid w:val="00DF7572"/>
    <w:rsid w:val="00E554F9"/>
    <w:rsid w:val="00E658CD"/>
    <w:rsid w:val="00EB0E1C"/>
    <w:rsid w:val="00EE52E6"/>
    <w:rsid w:val="00EF7C6F"/>
    <w:rsid w:val="00F5738F"/>
    <w:rsid w:val="00F92DE1"/>
    <w:rsid w:val="00FB7346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F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5C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564"/>
    <w:pPr>
      <w:ind w:left="720"/>
      <w:contextualSpacing/>
    </w:pPr>
  </w:style>
  <w:style w:type="character" w:customStyle="1" w:styleId="apple-converted-space">
    <w:name w:val="apple-converted-space"/>
    <w:basedOn w:val="a0"/>
    <w:rsid w:val="005A7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F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5C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564"/>
    <w:pPr>
      <w:ind w:left="720"/>
      <w:contextualSpacing/>
    </w:pPr>
  </w:style>
  <w:style w:type="character" w:customStyle="1" w:styleId="apple-converted-space">
    <w:name w:val="apple-converted-space"/>
    <w:basedOn w:val="a0"/>
    <w:rsid w:val="005A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3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</dc:creator>
  <cp:lastModifiedBy>Меркушанова Ирина Владимировна</cp:lastModifiedBy>
  <cp:revision>2</cp:revision>
  <dcterms:created xsi:type="dcterms:W3CDTF">2020-04-16T01:07:00Z</dcterms:created>
  <dcterms:modified xsi:type="dcterms:W3CDTF">2020-04-16T01:07:00Z</dcterms:modified>
</cp:coreProperties>
</file>